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1"/>
        <w:gridCol w:w="87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gridSpan w:val="3"/>
          </w:tcPr>
          <w:p>
            <w:pPr>
              <w:tabs>
                <w:tab w:val="left" w:pos="3160"/>
              </w:tabs>
              <w:jc w:val="center"/>
            </w:pPr>
            <w:r>
              <w:t>CHECKLIST LICITAÇÃO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Tipos de Documentos e Autorizações</w:t>
            </w:r>
          </w:p>
        </w:tc>
        <w:tc>
          <w:tcPr>
            <w:tcW w:w="873" w:type="dxa"/>
          </w:tcPr>
          <w:p>
            <w:pPr>
              <w:tabs>
                <w:tab w:val="left" w:pos="3160"/>
              </w:tabs>
              <w:rPr>
                <w:sz w:val="18"/>
              </w:rPr>
            </w:pPr>
            <w:r>
              <w:rPr>
                <w:sz w:val="18"/>
              </w:rPr>
              <w:t>PÁGINA</w:t>
            </w:r>
          </w:p>
        </w:tc>
        <w:tc>
          <w:tcPr>
            <w:tcW w:w="702" w:type="dxa"/>
          </w:tcPr>
          <w:p>
            <w:pPr>
              <w:tabs>
                <w:tab w:val="left" w:pos="3160"/>
              </w:tabs>
            </w:pPr>
            <w:r>
              <w:rPr>
                <w:sz w:val="18"/>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 xml:space="preserve">Memorando </w:t>
            </w: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Termo de Referência – Conforme modelo disponibilizado no site</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Solicitação do Pedido no Sistema de Compras</w:t>
            </w:r>
          </w:p>
          <w:p>
            <w:pPr>
              <w:tabs>
                <w:tab w:val="left" w:pos="3160"/>
              </w:tabs>
            </w:pP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Pr>
          <w:p>
            <w:pPr>
              <w:tabs>
                <w:tab w:val="left" w:pos="3160"/>
              </w:tabs>
            </w:pPr>
            <w:r>
              <w:t>Mínimo de 03 (três) orçamentos (assinados pelo SERVIDOR responsável da pesquisa)</w:t>
            </w:r>
          </w:p>
        </w:tc>
        <w:tc>
          <w:tcPr>
            <w:tcW w:w="873" w:type="dxa"/>
          </w:tcPr>
          <w:p>
            <w:pPr>
              <w:tabs>
                <w:tab w:val="left" w:pos="3160"/>
              </w:tabs>
            </w:pPr>
          </w:p>
        </w:tc>
        <w:tc>
          <w:tcPr>
            <w:tcW w:w="702" w:type="dxa"/>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Borders>
              <w:top w:val="single" w:color="auto" w:sz="4" w:space="0"/>
              <w:left w:val="single" w:color="auto" w:sz="4" w:space="0"/>
              <w:bottom w:val="single" w:color="auto" w:sz="4" w:space="0"/>
              <w:right w:val="single" w:color="auto" w:sz="12" w:space="0"/>
            </w:tcBorders>
          </w:tcPr>
          <w:p>
            <w:pPr>
              <w:tabs>
                <w:tab w:val="left" w:pos="3160"/>
              </w:tabs>
            </w:pPr>
            <w:r>
              <w:t>Caso for por Convênio ou Emenda Parlamentar, anexar todos os documentos (Convênio, Publicação, Plano de Trabalho e outros)</w:t>
            </w:r>
          </w:p>
        </w:tc>
        <w:tc>
          <w:tcPr>
            <w:tcW w:w="873" w:type="dxa"/>
            <w:tcBorders>
              <w:top w:val="single" w:color="auto" w:sz="4" w:space="0"/>
              <w:left w:val="single" w:color="auto" w:sz="12" w:space="0"/>
              <w:bottom w:val="single" w:color="auto" w:sz="4" w:space="0"/>
              <w:right w:val="single" w:color="auto" w:sz="12" w:space="0"/>
            </w:tcBorders>
          </w:tcPr>
          <w:p>
            <w:pPr>
              <w:tabs>
                <w:tab w:val="left" w:pos="3160"/>
              </w:tabs>
            </w:pPr>
          </w:p>
        </w:tc>
        <w:tc>
          <w:tcPr>
            <w:tcW w:w="702" w:type="dxa"/>
            <w:tcBorders>
              <w:top w:val="single" w:color="auto" w:sz="4" w:space="0"/>
              <w:left w:val="single" w:color="auto" w:sz="12" w:space="0"/>
              <w:bottom w:val="single" w:color="auto" w:sz="4" w:space="0"/>
              <w:right w:val="single" w:color="auto" w:sz="4" w:space="0"/>
            </w:tcBorders>
          </w:tcPr>
          <w:p>
            <w:pPr>
              <w:tabs>
                <w:tab w:val="left" w:pos="3160"/>
              </w:tabs>
            </w:pPr>
          </w:p>
        </w:tc>
      </w:tr>
    </w:tbl>
    <w:p/>
    <w:p>
      <w:r>
        <w:t>Santa Teresa, -- de ---- de 20—</w:t>
      </w:r>
    </w:p>
    <w:p/>
    <w:p>
      <w:pPr>
        <w:jc w:val="center"/>
      </w:pPr>
      <w:r>
        <w:t>___________________________________________</w:t>
      </w:r>
    </w:p>
    <w:p>
      <w:pPr>
        <w:jc w:val="center"/>
      </w:pPr>
      <w:r>
        <w:t>Responsável</w:t>
      </w: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both"/>
        <w:rPr>
          <w:rFonts w:ascii="Times New Roman" w:hAnsi="Times New Roman"/>
          <w:b/>
          <w:sz w:val="28"/>
          <w:szCs w:val="28"/>
        </w:rPr>
      </w:pPr>
    </w:p>
    <w:p>
      <w:pPr>
        <w:pStyle w:val="10"/>
        <w:ind w:left="0"/>
        <w:jc w:val="center"/>
        <w:rPr>
          <w:rFonts w:ascii="Times New Roman" w:hAnsi="Times New Roman"/>
          <w:b/>
          <w:sz w:val="28"/>
          <w:szCs w:val="28"/>
        </w:rPr>
      </w:pPr>
      <w:r>
        <w:rPr>
          <w:rFonts w:ascii="Times New Roman" w:hAnsi="Times New Roman"/>
          <w:b/>
          <w:sz w:val="28"/>
          <w:szCs w:val="28"/>
        </w:rPr>
        <w:t>TERMO DE REFERÊNCIA – PADRONIZADO</w:t>
      </w:r>
    </w:p>
    <w:p>
      <w:pPr>
        <w:pStyle w:val="10"/>
        <w:ind w:left="0"/>
        <w:jc w:val="center"/>
        <w:rPr>
          <w:rFonts w:ascii="Times New Roman" w:hAnsi="Times New Roman"/>
          <w:b/>
          <w:sz w:val="28"/>
          <w:szCs w:val="28"/>
        </w:rPr>
      </w:pPr>
    </w:p>
    <w:p>
      <w:pPr>
        <w:pStyle w:val="10"/>
        <w:ind w:left="0"/>
        <w:jc w:val="center"/>
        <w:rPr>
          <w:rFonts w:ascii="Times New Roman" w:hAnsi="Times New Roman"/>
          <w:b/>
          <w:sz w:val="28"/>
          <w:szCs w:val="28"/>
        </w:rPr>
      </w:pPr>
      <w:r>
        <w:rPr>
          <w:rFonts w:ascii="Times New Roman" w:hAnsi="Times New Roman"/>
          <w:b/>
          <w:sz w:val="28"/>
          <w:szCs w:val="28"/>
        </w:rPr>
        <w:t>(Aquisição Pregão Registro de Preço)</w:t>
      </w:r>
    </w:p>
    <w:p>
      <w:pPr>
        <w:pStyle w:val="10"/>
        <w:ind w:left="0"/>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 – SECRETARIA REQUISITANTE</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Secretaria Municipal </w:t>
      </w:r>
      <w:r>
        <w:rPr>
          <w:rFonts w:ascii="Times New Roman" w:hAnsi="Times New Roman"/>
          <w:b/>
          <w:sz w:val="28"/>
          <w:szCs w:val="28"/>
          <w:highlight w:val="yellow"/>
        </w:rPr>
        <w:t>de ------</w:t>
      </w: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(conforme cada secretaria)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2 – OBJETO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2.1 Contratação de empresa para fornecimento de </w:t>
      </w:r>
      <w:r>
        <w:rPr>
          <w:rFonts w:ascii="Times New Roman" w:hAnsi="Times New Roman"/>
          <w:sz w:val="28"/>
          <w:szCs w:val="28"/>
          <w:highlight w:val="yellow"/>
        </w:rPr>
        <w:t>(descrever)</w:t>
      </w:r>
      <w:r>
        <w:rPr>
          <w:rFonts w:ascii="Times New Roman" w:hAnsi="Times New Roman"/>
          <w:sz w:val="28"/>
          <w:szCs w:val="28"/>
        </w:rPr>
        <w:t xml:space="preserve"> para atender a demanda da Secretaria Municipal </w:t>
      </w:r>
      <w:r>
        <w:rPr>
          <w:rFonts w:ascii="Times New Roman" w:hAnsi="Times New Roman"/>
          <w:sz w:val="28"/>
          <w:szCs w:val="28"/>
          <w:highlight w:val="yellow"/>
        </w:rPr>
        <w:t>de ----.</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estará dentro do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3 – JUSTIFICATIVA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3.1. A contratação de empresa para fornecimento de (descrever) atenderá às necessidades da Secretaria Municipal de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3.2. Deverá ser Justificado de forma convincente o porquê da contratação.</w:t>
      </w:r>
    </w:p>
    <w:p>
      <w:pPr>
        <w:autoSpaceDE w:val="0"/>
        <w:autoSpaceDN w:val="0"/>
        <w:adjustRightInd w:val="0"/>
        <w:spacing w:after="0" w:line="240" w:lineRule="auto"/>
        <w:jc w:val="both"/>
        <w:rPr>
          <w:rFonts w:ascii="Times New Roman" w:hAnsi="Times New Roman"/>
          <w:sz w:val="28"/>
          <w:szCs w:val="28"/>
          <w:highlight w:val="yellow"/>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3.3. A reposição se faz necessária em virtude do baixo estoque que ora se observa devido ao consumo regular.</w:t>
      </w:r>
    </w:p>
    <w:p>
      <w:pPr>
        <w:autoSpaceDE w:val="0"/>
        <w:autoSpaceDN w:val="0"/>
        <w:adjustRightInd w:val="0"/>
        <w:spacing w:after="0" w:line="240" w:lineRule="auto"/>
        <w:jc w:val="both"/>
        <w:rPr>
          <w:rFonts w:ascii="Times New Roman" w:hAnsi="Times New Roman"/>
          <w:sz w:val="28"/>
          <w:szCs w:val="28"/>
          <w:highlight w:val="yellow"/>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3.4. Informar se existe, ou não, Ata de Registro de Preço ou Contrato vigente. Caso existir deverá ser justificado a nova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4 - MODALIDADE DE CONTRATAÇÃO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4.1 Será realizada licitação (através do Sistema de Registro de Preço), na modalidade de PREGÃO, conforme rege o Decreto Municipal nº 265/2018.</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4.2 Será utilizada a modalidade de Pregão por ter-se em vista o fornecimento de bem comum, ou seja, aquele cujos padrões de desempenho e qualidade possam ser objetivamente definidos pelo edital, por meio de especificações usuais do mercado. Além disso, o inciso II do art. 15 da Lei nº 8666/93 regulamenta que as compras sempre que possível deverão ser processadas por meio de SRP;</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4.3 Justificamos a utilização do SRP, conforme segue abaixo</w:t>
      </w:r>
      <w:r>
        <w:rPr>
          <w:rFonts w:ascii="Times New Roman" w:hAnsi="Times New Roman"/>
          <w:sz w:val="28"/>
          <w:szCs w:val="28"/>
          <w:highlight w:val="yellow"/>
        </w:rPr>
        <w:t>: (definir)</w:t>
      </w: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4.3.1 Pela necessidade de contratações frequentes, sendo assim conveniente o fornecimento com entregas parceladas;</w:t>
      </w: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4.3.2 Pelo atendimento a mais de um órgão ou entidade;</w:t>
      </w: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 xml:space="preserve">4.3.3 Por não ser possível definir previamente o quantitativo a ser demandado pela Administração. </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4.3.4 A falta de não haver espaço suficiente no Almoxarifado para depósito da grande quantidade de material a ser fornecido.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highlight w:val="yellow"/>
        </w:rPr>
        <w:t>4.4 Os produtos foram divididos em lotes, conforme justificativas abaixo:</w:t>
      </w:r>
    </w:p>
    <w:p>
      <w:pPr>
        <w:autoSpaceDE w:val="0"/>
        <w:autoSpaceDN w:val="0"/>
        <w:adjustRightInd w:val="0"/>
        <w:spacing w:after="0" w:line="240" w:lineRule="auto"/>
        <w:ind w:firstLine="708"/>
        <w:jc w:val="both"/>
        <w:rPr>
          <w:rFonts w:ascii="Times New Roman" w:hAnsi="Times New Roman"/>
          <w:sz w:val="28"/>
          <w:szCs w:val="28"/>
          <w:highlight w:val="yellow"/>
        </w:rPr>
      </w:pPr>
      <w:r>
        <w:rPr>
          <w:rFonts w:ascii="Times New Roman" w:hAnsi="Times New Roman"/>
          <w:sz w:val="28"/>
          <w:szCs w:val="28"/>
          <w:highlight w:val="yellow"/>
        </w:rPr>
        <w:t xml:space="preserve">4.4.1 buscando atender às especificidades dos diversos ramos de atividades; </w:t>
      </w:r>
    </w:p>
    <w:p>
      <w:pPr>
        <w:autoSpaceDE w:val="0"/>
        <w:autoSpaceDN w:val="0"/>
        <w:adjustRightInd w:val="0"/>
        <w:spacing w:after="0" w:line="240" w:lineRule="auto"/>
        <w:ind w:firstLine="708"/>
        <w:jc w:val="both"/>
        <w:rPr>
          <w:rFonts w:ascii="Times New Roman" w:hAnsi="Times New Roman"/>
          <w:sz w:val="28"/>
          <w:szCs w:val="28"/>
          <w:highlight w:val="yellow"/>
        </w:rPr>
      </w:pPr>
      <w:r>
        <w:rPr>
          <w:rFonts w:ascii="Times New Roman" w:hAnsi="Times New Roman"/>
          <w:sz w:val="28"/>
          <w:szCs w:val="28"/>
          <w:highlight w:val="yellow"/>
        </w:rPr>
        <w:t xml:space="preserve">4.4.2 Incluímos num mesmo procedimento itens classificados como ------ À DEFINIR ---------- </w:t>
      </w:r>
      <w:r>
        <w:rPr>
          <w:rFonts w:ascii="Times New Roman" w:hAnsi="Times New Roman"/>
          <w:highlight w:val="yellow"/>
        </w:rPr>
        <w:t>(Material de Expediente, Material Limpeza, Gêneros Alimentícios, Medicamentos)</w:t>
      </w:r>
      <w:r>
        <w:rPr>
          <w:rFonts w:ascii="Times New Roman" w:hAnsi="Times New Roman"/>
          <w:sz w:val="28"/>
          <w:szCs w:val="28"/>
          <w:highlight w:val="yellow"/>
        </w:rPr>
        <w:t xml:space="preserve">, porém divididos em lotes, considerando que esses itens são comercializados pela maioria das empresas que nos enviam orçamentos prévios; </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ab/>
      </w:r>
      <w:r>
        <w:rPr>
          <w:rFonts w:ascii="Times New Roman" w:hAnsi="Times New Roman"/>
          <w:sz w:val="28"/>
          <w:szCs w:val="28"/>
          <w:highlight w:val="yellow"/>
        </w:rPr>
        <w:t>4.4.3 O agrupamento também visou tornar mais eficiente o processo de aquisição, para evitar emissão de empenhos com valores ínfimos, e assim, proporcionar um processo mais eficaz e econômico. Cabe lembrar que o agrupamento dos itens, com valores pequenos, torna o preço mais atraente e compensatório em termos logísticos ao fornecedor, fomenta a disputa e amplia o número de interessados na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5 – DO LOCAL E DA ENTREGA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lang w:val="zh-CN"/>
        </w:rPr>
        <w:t xml:space="preserve">O Contratado procederá à entrega dos produtos </w:t>
      </w:r>
      <w:r>
        <w:rPr>
          <w:rFonts w:ascii="Times New Roman" w:hAnsi="Times New Roman"/>
          <w:sz w:val="28"/>
          <w:szCs w:val="28"/>
          <w:highlight w:val="yellow"/>
          <w:lang w:val="zh-CN"/>
        </w:rPr>
        <w:t>no Setor de Almoxarifado (Rua Darly Nerty Vervloet, 446, Centro, Santa Teresa</w:t>
      </w:r>
      <w:r>
        <w:rPr>
          <w:rFonts w:ascii="Times New Roman" w:hAnsi="Times New Roman"/>
          <w:sz w:val="28"/>
          <w:szCs w:val="28"/>
          <w:highlight w:val="yellow"/>
        </w:rPr>
        <w:t>-ES</w:t>
      </w:r>
      <w:r>
        <w:rPr>
          <w:rFonts w:ascii="Times New Roman" w:hAnsi="Times New Roman"/>
          <w:sz w:val="28"/>
          <w:szCs w:val="28"/>
          <w:highlight w:val="yellow"/>
          <w:lang w:val="zh-CN"/>
        </w:rPr>
        <w:t>)</w:t>
      </w:r>
      <w:r>
        <w:rPr>
          <w:rFonts w:ascii="Times New Roman" w:hAnsi="Times New Roman"/>
          <w:sz w:val="28"/>
          <w:szCs w:val="28"/>
          <w:highlight w:val="yellow"/>
        </w:rPr>
        <w:t xml:space="preserve">, Telefone (27) 3259-3900, </w:t>
      </w:r>
      <w:r>
        <w:rPr>
          <w:rFonts w:ascii="Times New Roman" w:hAnsi="Times New Roman"/>
          <w:sz w:val="28"/>
          <w:szCs w:val="28"/>
        </w:rPr>
        <w:t>dentro de seu horário de funcionamento: 08 as 11 horas e de 12:30 as 15:30 horas, conforme demanda da secretaria.</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5.1.1. O prazo de entrega será de </w:t>
      </w:r>
      <w:r>
        <w:rPr>
          <w:rFonts w:ascii="Times New Roman" w:hAnsi="Times New Roman"/>
          <w:sz w:val="28"/>
          <w:szCs w:val="28"/>
          <w:highlight w:val="yellow"/>
        </w:rPr>
        <w:t>até 10 (dez) dias úteis</w:t>
      </w:r>
      <w:r>
        <w:rPr>
          <w:rFonts w:ascii="Times New Roman" w:hAnsi="Times New Roman"/>
          <w:sz w:val="28"/>
          <w:szCs w:val="28"/>
        </w:rPr>
        <w:t xml:space="preserve"> após o recebimento da Autorização de Fornecimento.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5.2 Todo e qualquer ônus decorrente da entrega do objeto licitado, inclusive frete, será de inteira responsabilidade da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5.3 Quando da entrega das mercadorias, de posse da Autorização de Fornecimento, o Setor de Almoxarifado fará o seu RECEBIMENTO PROVISÓRIO através da assinatura do canhoto de recebido da Nota Fiscal Eletrônica, representando esse ato a conferência da marca do produto entregue pela Contratada, o valor unitário e o total dos mesmos.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5.4 Após o recebimento provisório do material, em um prazo máximo de 05 (cinco) dias úteis, será verificada pelo fiscal do contrato, a conformidade do material proposto e entregue com as especificações contidas no edital da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5.5 </w:t>
      </w:r>
      <w:r>
        <w:rPr>
          <w:rFonts w:ascii="Times New Roman" w:hAnsi="Times New Roman"/>
          <w:sz w:val="28"/>
          <w:szCs w:val="28"/>
          <w:lang w:val="zh-CN"/>
        </w:rPr>
        <w:t>A aceitação é condição essencial para o RECEBIMENTO DEFINITIVO do material, que será realizado exclusivamente pelo fiscal do contrato, através da aposição, data e assinatura do carimbo de “Atesto” na Nota Fiscal Eletrônica.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5.6 Caso seja verificada qualquer incompatibilidade, ou apresentarem defeitos tais como: sinais aparentes de que não se tratam de materiais novos, de primeiro uso, dentre outros que possam identificar qualidade incompatível com a especificada e declarada, o material deverá ser substituído, por conta e ônus da Contratada, em no máximo, 10 (dez) dias consecutivos, não considerados como prorrogação de prazo de entrega. Esse processo de verificação de compatibilidade será também aplicado ao material encaminhado pela licitante em substituição, e somente após o cumprimento dessa etapa, será o objeto da licitação definitivamente recebido e aceito.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5.7 O recebimento definitivo não excluirá a responsabilidade da Contratada pela perfeita qualidade do material fornecido, cabendo-lhe sanar quaisquer irregularidades detectadas quando da utilização desse material.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5.8 A Nota Fiscal deverá ser emitida pelo mesmo estabelecimento habilitado no procedimento licitatório e deverá estar em conformidade com a unidade de fornecimento indicada na proposta do fornecedor e da Nota de Empenho.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rPr>
        <w:t xml:space="preserve">5.9 </w:t>
      </w:r>
      <w:r>
        <w:rPr>
          <w:rFonts w:ascii="Times New Roman" w:hAnsi="Times New Roman"/>
          <w:bCs/>
          <w:sz w:val="28"/>
          <w:szCs w:val="28"/>
        </w:rPr>
        <w:t>Os materiais deverão ser entregues devidamente protegidos e embalados adequadamente contra danos de transporte e acompanhados das respectivas notas fiscais de fornecimento.</w:t>
      </w:r>
    </w:p>
    <w:p>
      <w:pPr>
        <w:autoSpaceDE w:val="0"/>
        <w:autoSpaceDN w:val="0"/>
        <w:adjustRightInd w:val="0"/>
        <w:spacing w:after="0" w:line="240" w:lineRule="auto"/>
        <w:jc w:val="both"/>
        <w:rPr>
          <w:rFonts w:ascii="Times New Roman" w:hAnsi="Times New Roman"/>
          <w:bCs/>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5.10 Os fornecedores que efetivarem a entrega através de transportadoras deverão intermediar a exigência contida no subitem 5.1 entre a empresa terceirizada para a entrega e o Município de Santa Teresa.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6 – GARANTIAS </w:t>
      </w:r>
      <w:r>
        <w:rPr>
          <w:rFonts w:ascii="Times New Roman" w:hAnsi="Times New Roman"/>
          <w:b/>
          <w:sz w:val="28"/>
          <w:szCs w:val="28"/>
          <w:highlight w:val="yellow"/>
        </w:rPr>
        <w:t>(item conforme aquisição)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6.1 Fornecer garantia mínima de </w:t>
      </w:r>
      <w:r>
        <w:rPr>
          <w:rFonts w:ascii="Times New Roman" w:hAnsi="Times New Roman"/>
          <w:sz w:val="28"/>
          <w:szCs w:val="28"/>
          <w:highlight w:val="yellow"/>
        </w:rPr>
        <w:t>-- (---) meses</w:t>
      </w:r>
      <w:r>
        <w:rPr>
          <w:rFonts w:ascii="Times New Roman" w:hAnsi="Times New Roman"/>
          <w:sz w:val="28"/>
          <w:szCs w:val="28"/>
        </w:rPr>
        <w:t xml:space="preserve"> a partir do recebimento do material. </w:t>
      </w:r>
      <w:r>
        <w:rPr>
          <w:rFonts w:ascii="Times New Roman" w:hAnsi="Times New Roman"/>
          <w:sz w:val="28"/>
          <w:szCs w:val="28"/>
          <w:highlight w:val="yellow"/>
        </w:rPr>
        <w:t>(caso tenha mais de um item e o prazo de garantia for diferente, deverá ser especificado o prazo de cada um)</w:t>
      </w:r>
    </w:p>
    <w:p>
      <w:pPr>
        <w:pStyle w:val="10"/>
        <w:autoSpaceDE w:val="0"/>
        <w:autoSpaceDN w:val="0"/>
        <w:adjustRightInd w:val="0"/>
        <w:spacing w:after="0" w:line="240" w:lineRule="auto"/>
        <w:ind w:left="0"/>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 Durante a garantia a empresa Contratada estará obrigado 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6.2.1. Substituir o material defeituoso, sem ônus.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6.2.2. Trocar o material no prazo de 10 (dez) dias corridos, a contar da data de comunicação da CONTRATANTE, sem ônus.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7 – OBRIGAÇÕES DA CONTRATADA  </w:t>
      </w:r>
      <w:r>
        <w:rPr>
          <w:rFonts w:ascii="Times New Roman" w:hAnsi="Times New Roman"/>
          <w:b/>
          <w:sz w:val="28"/>
          <w:szCs w:val="28"/>
          <w:highlight w:val="yellow"/>
        </w:rPr>
        <w:t>(Itens 7.1 a 7.11 são obrigatórios)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 Efetuar a entrega dos bens em perfeitas condições, no prazo e local indicado pela Administração, em estrita observância das especificações do Edital e da proposta, acompanhado da respectiva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7.2. Atender prontamente a quaisquer exigências da Administração, inerentes ao objeto da presente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7.3. Comunicar à Administração, no prazo máximo de 24 (vinte e quatro) horas que antecede a data da entrega, os motivos que impossibilitem o cumprimento do prazo previsto, com a devida comprovação;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7.4. Manter, durante toda a execução do contrato, em compatibilidade com as obrigações assumidas,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7.5. Não transferir a terceiros, por qualquer forma, nem mesmo parcialmente, as obrigações assumidas, nem subcontratar qualquer das prestações a que está obrigada, exceto nas condições autorizadas no Termo de Referência ou na minuta de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7.6. Responsabilizar-se pelas despesas dos tributos, encargos trabalhistas, previdenciários, fiscais, comerciais, taxas, fretes, seguros, deslocamento de pessoal, prestação de garantia e quaisquer outras que incidam ou venham a incidir na execução do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7.7. Não promover nenhuma alteração do FORNECIMENTO ou especificações do bem, sem a prévia aprovação, por escrito, do Município;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7.8. Responder, entre outros, por todos os encargos referentes ao uso na fabricação do bem, de marcas e patentes sujeitas a "royalties" ou encargos semelhantes, usadas por ela para atendimento ao FORNECIMENTO ora contratado;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7.9. Responder, na forma da lei, por perdas e danos eventualmente causados ao Município ou a terceiros.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bookmarkStart w:id="0" w:name="_Hlk520963627"/>
      <w:r>
        <w:rPr>
          <w:rFonts w:ascii="Times New Roman" w:hAnsi="Times New Roman"/>
          <w:sz w:val="28"/>
          <w:szCs w:val="28"/>
        </w:rPr>
        <w:t>7.10. Aceitar, nas mesmas condições contratuais, os acréscimos ou supressões até o limite de 25% (vinte e cinco por cento) de cada item contratado, desde que a despesa não esteja liquidada.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7.10.1. Por acordo entre as partes as supressões poderão ser superiores ao limite de 25% estabelecido no item anterior.</w:t>
      </w:r>
    </w:p>
    <w:bookmarkEnd w:id="0"/>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7.11 Observar as normas legais de segurança que está sujeita a atividade de distribuição dos produtos contratados.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8 – OBRIGAÇÕES DA CONTRATANTE </w:t>
      </w:r>
      <w:r>
        <w:rPr>
          <w:rFonts w:ascii="Times New Roman" w:hAnsi="Times New Roman"/>
          <w:b/>
          <w:sz w:val="28"/>
          <w:szCs w:val="28"/>
          <w:highlight w:val="yellow"/>
        </w:rPr>
        <w:t>(Itens 8.1 a 8.6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8.1. Receber provisoriamente o material, disponibilizando local, data e horário;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8.2. Verificar minuciosamente, no prazo fixado, a conformidade dos bens recebidos provisoriamente com as especificações constantes do Edital e da proposta, para fins de aceitação e recebimento definitivos;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8.3. Acompanhar e fiscalizar o cumprimento das obrigações da Contratada, através de servidor especialmente designado;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8.4. Efetuar o pagamento devido à Contratada, na forma estabelecida neste Termo, após a emissão e aceitação da Nota Fiscal Eletrônica;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8.5. Oferecer todas as condições e informações necessárias para que a Contratada possa fornecer os produtos dentro das especificações exigidas neste Termo de Referência;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8.6. Notificar, por escrito, a Contratada na ocorrência de eventuais falhas no curso de execução do contrato, aplicando, se for o caso, as penalidades previstas neste Termo de Referência.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9 – AVALIAÇÃO DO CUSTO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sz w:val="28"/>
          <w:szCs w:val="28"/>
        </w:rPr>
        <w:t xml:space="preserve">9.1 </w:t>
      </w:r>
      <w:r>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 conforme orçamento apensados ao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bookmarkStart w:id="1" w:name="_Hlk521303038"/>
      <w:r>
        <w:rPr>
          <w:rFonts w:ascii="Times New Roman" w:hAnsi="Times New Roman"/>
          <w:sz w:val="28"/>
          <w:szCs w:val="28"/>
        </w:rPr>
        <w:t>9.2 Na proposta de preço devem estar incluídos todos os custos, como transporte, tributos de qualquer natureza e todas as despesas diretas e indiretas relacionadas com os objetos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9.3 A proposta de preço deve informar a validade, que não poderá ser inferior a 60 (sessenta) dias.</w:t>
      </w:r>
    </w:p>
    <w:bookmarkEnd w:id="1"/>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10 – FISCALIZAÇÃO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10.1. A fiscalização da contratação será exercida pelo servidor </w:t>
      </w:r>
      <w:r>
        <w:rPr>
          <w:rFonts w:ascii="Times New Roman" w:hAnsi="Times New Roman"/>
          <w:b/>
          <w:sz w:val="28"/>
          <w:szCs w:val="28"/>
          <w:highlight w:val="yellow"/>
        </w:rPr>
        <w:t>xxxxxxxxxx,</w:t>
      </w:r>
      <w:r>
        <w:rPr>
          <w:rFonts w:ascii="Times New Roman" w:hAnsi="Times New Roman"/>
          <w:sz w:val="28"/>
          <w:szCs w:val="28"/>
        </w:rPr>
        <w:t xml:space="preserve">   representante da Administração, ao qual competirá dirimir as dúvidas que surgirem no curso da execução do contrato, e de tudo dará ciência à Administração;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10.2.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w:t>
      </w:r>
      <w:r>
        <w:rPr>
          <w:rFonts w:ascii="Times New Roman" w:hAnsi="Times New Roman"/>
          <w:bCs/>
          <w:iCs/>
          <w:sz w:val="28"/>
          <w:szCs w:val="28"/>
        </w:rPr>
        <w:t>Administração</w:t>
      </w:r>
      <w:r>
        <w:rPr>
          <w:rFonts w:ascii="Times New Roman" w:hAnsi="Times New Roman"/>
          <w:sz w:val="28"/>
          <w:szCs w:val="28"/>
        </w:rPr>
        <w:t xml:space="preserve"> ou de seus agentes e prepostos, de conformidade com o art. 70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10.3.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11 – PAGAMENTO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11.1. Os pagamentos referentes às Notas de Empenho dos materiais adquiridos serão efetuados em até 30 (trinta) dias após a apresentação das respectivas notas fiscais, devidamente atestadas pelo fiscal designado para 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Nenhum pagamento será efetuado à contratada em caráter antecipado ou, antes de resolvida qualquer pendência com 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Os requisitos de habilitação na licitação serão averiguados no dia do pagamento;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11.4. A critério da Contratante poderão ser utilizados valores devidos à contratada para pagamento de multa aplicada em decorrência de sanção administrativa imposta, em regular procedimento;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11.6. </w:t>
      </w:r>
      <w:r>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11.7. Na Nota Fiscal, a CONTRATADA deverá fazer constar o número do contrato, o número do Edital, além das especificações completas;</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11.8 Ocorrendo erros na apresentação da Nota Fiscal, a mesma será devolvida à CONTRATADA para correção, ficando estabelecido que o prazo para pagamento seja contado a partir da data da apresentação da nova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12 – VIGÊNCIA DO CONTRATO E DA ATA DE REGISTRO DE PREÇO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 O contrato terá inicio a partir do recebimento da Autorização de Fornecimento e terá duração correspondente ao fornecimento de todos os bens adquiridos, não podendo ultrapassar o respectivo crédito orçamentário.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12.2. O prazo de validade da Ata de Registro de Preço não poderá ser superior a um ano, computadas neste as eventuais prorrogações.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13 – QUALIFICAÇÃO TÉCNICA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sz w:val="28"/>
          <w:szCs w:val="28"/>
        </w:rPr>
        <w:t xml:space="preserve">13.1 - Comprovação de que a licitante fornece ou forneceu, sem restrição, materiais iguais ou semelhantes aos indicados no Objeto deste Termo de Referência. A comprovação será feita por meio de apresentação de no mínimo 1 (um) atestado, devidamente assinado, carimbado e em papel timbrado da empresa ou órgão adquirente, compatível com o objeto deste Termo de Referência. </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13.2.  Alvará de Licença para Localização e Funcionamento.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14 – DA DOTAÇÃO ORÇAMENTÁRIA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14.1. </w:t>
      </w:r>
      <w:r>
        <w:rPr>
          <w:rFonts w:ascii="Times New Roman" w:hAnsi="Times New Roman"/>
          <w:color w:val="000000"/>
          <w:sz w:val="28"/>
          <w:szCs w:val="28"/>
        </w:rPr>
        <w:t xml:space="preserve">A despesa para esta contratação correrá à conta dos recursos financeiros aprovados nas respectivas Leis Orçamentárias do exercício em que se der a contratação destinada a custear despesas com a aquisição de bens e serviços para a Unidade Gestora. </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14.2. De acordo com o Inciso 2º, Artigo 7º do Capítulo V do Decreto 7.892, in verbis: "Na licitação para registro de preços não é necessário indicar a dotação orçamentária, que somente será exigida para a formalização do contrato ou outro instrumento hábil." Sendo assim, não se faz necessário o bloqueio de recursos por tratar-se de Registro de Preços; </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14.3. A exigência da comprovação da respectiva dotação orçamentária para as aquisições oriundas das Atas de Registro de Preços deverão ser demonstradas antes da assinatura do contrato ou ordem de serviço.</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15 – DAS SANÇÕES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15.1.</w:t>
      </w:r>
      <w:r>
        <w:rPr>
          <w:rFonts w:ascii="Times New Roman" w:hAnsi="Times New Roman"/>
          <w:b/>
          <w:bCs/>
          <w:color w:val="000000"/>
          <w:sz w:val="28"/>
          <w:szCs w:val="28"/>
        </w:rPr>
        <w:tab/>
      </w:r>
      <w:r>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 -</w:t>
      </w:r>
      <w:r>
        <w:rPr>
          <w:rFonts w:ascii="Times New Roman" w:hAnsi="Times New Roman"/>
          <w:b/>
          <w:color w:val="000000"/>
          <w:sz w:val="28"/>
          <w:szCs w:val="28"/>
        </w:rPr>
        <w:tab/>
      </w:r>
      <w:r>
        <w:rPr>
          <w:rFonts w:ascii="Times New Roman" w:hAnsi="Times New Roman"/>
          <w:b/>
          <w:color w:val="000000"/>
          <w:sz w:val="28"/>
          <w:szCs w:val="28"/>
        </w:rPr>
        <w:t>Advertência;</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II -</w:t>
      </w:r>
      <w:r>
        <w:rPr>
          <w:rFonts w:ascii="Times New Roman" w:hAnsi="Times New Roman"/>
          <w:b/>
          <w:color w:val="000000"/>
          <w:sz w:val="28"/>
          <w:szCs w:val="28"/>
        </w:rPr>
        <w:tab/>
      </w:r>
      <w:r>
        <w:rPr>
          <w:rFonts w:ascii="Times New Roman" w:hAnsi="Times New Roman"/>
          <w:b/>
          <w:color w:val="000000"/>
          <w:sz w:val="28"/>
          <w:szCs w:val="28"/>
        </w:rPr>
        <w:t xml:space="preserve">Multas Pecuniárias. </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III - Suspensão temporária</w:t>
      </w:r>
      <w:r>
        <w:rPr>
          <w:rFonts w:ascii="Times New Roman" w:hAnsi="Times New Roman"/>
          <w:color w:val="000000"/>
          <w:sz w:val="28"/>
          <w:szCs w:val="28"/>
        </w:rPr>
        <w:t xml:space="preserve"> do direito de licitar, de contratar com a </w:t>
      </w:r>
      <w:r>
        <w:rPr>
          <w:rFonts w:ascii="Times New Roman" w:hAnsi="Times New Roman"/>
          <w:b/>
          <w:color w:val="000000"/>
          <w:sz w:val="28"/>
          <w:szCs w:val="28"/>
        </w:rPr>
        <w:t>Administração Municipal</w:t>
      </w:r>
      <w:r>
        <w:rPr>
          <w:rFonts w:ascii="Times New Roman" w:hAnsi="Times New Roman"/>
          <w:color w:val="000000"/>
          <w:sz w:val="28"/>
          <w:szCs w:val="28"/>
        </w:rPr>
        <w:t xml:space="preserve"> e, se for o caso, descredenciamento do Cadastro de Fornecedores desta Prefeitura,  pelo prazo de até 05 (cinco) anos ou enquanto perdurarem os motivos determinantes da punição ou, ainda, até que seja promovida a reabilitação perante a autoridade que aplicou a penalidade, conforme disposto no art. 7º da Lei nº 10.520/2002;</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color w:val="000000"/>
          <w:sz w:val="28"/>
          <w:szCs w:val="28"/>
        </w:rPr>
        <w:t>IV - Declaração de inidoneidade</w:t>
      </w:r>
      <w:r>
        <w:rPr>
          <w:rFonts w:ascii="Times New Roman" w:hAnsi="Times New Roman"/>
          <w:color w:val="000000"/>
          <w:sz w:val="28"/>
          <w:szCs w:val="28"/>
        </w:rPr>
        <w:t xml:space="preserve"> para licitar e contratar com  a </w:t>
      </w:r>
      <w:r>
        <w:rPr>
          <w:rFonts w:ascii="Times New Roman" w:hAnsi="Times New Roman"/>
          <w:b/>
          <w:color w:val="000000"/>
          <w:sz w:val="28"/>
          <w:szCs w:val="28"/>
        </w:rPr>
        <w:t>Administração Pública</w:t>
      </w:r>
      <w:r>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 xml:space="preserve">Parágrafo Primeiro: </w:t>
      </w:r>
      <w:r>
        <w:rPr>
          <w:rFonts w:ascii="Times New Roman" w:hAnsi="Times New Roman"/>
          <w:color w:val="000000"/>
          <w:sz w:val="28"/>
          <w:szCs w:val="28"/>
        </w:rPr>
        <w:t>As multas serão aplicadas para os seguintes casos e percentuais, limitadas a 10% (dez por cento) do valor global contratado:</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a)</w:t>
      </w:r>
      <w:r>
        <w:rPr>
          <w:rFonts w:ascii="Times New Roman" w:hAnsi="Times New Roman"/>
          <w:bCs/>
          <w:color w:val="000000"/>
          <w:sz w:val="28"/>
          <w:szCs w:val="28"/>
        </w:rPr>
        <w:tab/>
      </w:r>
      <w:r>
        <w:rPr>
          <w:rFonts w:ascii="Times New Roman" w:hAnsi="Times New Roman"/>
          <w:bCs/>
          <w:color w:val="000000"/>
          <w:sz w:val="28"/>
          <w:szCs w:val="28"/>
        </w:rPr>
        <w:t xml:space="preserve">Multa  de 0,3%(zero vírgula três por cento) por dia de atraso no início do fornecimento, calculada sobre o valor global do contrato; </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b)</w:t>
      </w:r>
      <w:r>
        <w:rPr>
          <w:rFonts w:ascii="Times New Roman" w:hAnsi="Times New Roman"/>
          <w:bCs/>
          <w:color w:val="000000"/>
          <w:sz w:val="28"/>
          <w:szCs w:val="28"/>
        </w:rPr>
        <w:tab/>
      </w:r>
      <w:r>
        <w:rPr>
          <w:rFonts w:ascii="Times New Roman" w:hAnsi="Times New Roman"/>
          <w:bCs/>
          <w:color w:val="000000"/>
          <w:sz w:val="28"/>
          <w:szCs w:val="28"/>
        </w:rPr>
        <w:t>Multa  de 0,5% (meio por cento) por dia de atraso na entrega dos bens,  incidente sobre o valor da fatura, durante os 30 (trinta) primeiros dias e em dobro para cada dia subsequente;</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c)</w:t>
      </w:r>
      <w:r>
        <w:rPr>
          <w:rFonts w:ascii="Times New Roman" w:hAnsi="Times New Roman"/>
          <w:bCs/>
          <w:color w:val="000000"/>
          <w:sz w:val="28"/>
          <w:szCs w:val="28"/>
        </w:rPr>
        <w:tab/>
      </w:r>
      <w:r>
        <w:rPr>
          <w:rFonts w:ascii="Times New Roman" w:hAnsi="Times New Roman"/>
          <w:bCs/>
          <w:color w:val="000000"/>
          <w:sz w:val="28"/>
          <w:szCs w:val="28"/>
        </w:rPr>
        <w:t>Multa de 2%(dois por cento) sobre o valor total da licitação, por desatendimento às cláusulas contratuais;</w:t>
      </w:r>
      <w:r>
        <w:rPr>
          <w:rFonts w:ascii="Times New Roman" w:hAnsi="Times New Roman"/>
          <w:color w:val="000000"/>
          <w:sz w:val="28"/>
          <w:szCs w:val="28"/>
        </w:rPr>
        <w:t>:</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Segundo:</w:t>
      </w:r>
      <w:r>
        <w:rPr>
          <w:rFonts w:ascii="Times New Roman" w:hAnsi="Times New Roman"/>
          <w:color w:val="000000"/>
          <w:sz w:val="28"/>
          <w:szCs w:val="28"/>
        </w:rPr>
        <w:t xml:space="preserve"> A sanção de declaração de inidoneidade poderá ser aplicada juntamente com a sanção prevista no inciso "III", facultada a defesa do interessado no respectivo processo, no prazo de 10 (dez) dias da abertura de vista, podendo a reabilitação ser requerida após 02 (dois) anos de sua aplicação.</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Terceiro:</w:t>
      </w:r>
      <w:r>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pPr>
        <w:widowControl w:val="0"/>
        <w:tabs>
          <w:tab w:val="left" w:pos="360"/>
          <w:tab w:val="left" w:pos="1008"/>
        </w:tabs>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15.2.</w:t>
      </w:r>
      <w:r>
        <w:rPr>
          <w:rFonts w:ascii="Times New Roman" w:hAnsi="Times New Roman"/>
          <w:bCs/>
          <w:color w:val="000000"/>
          <w:sz w:val="28"/>
          <w:szCs w:val="28"/>
        </w:rPr>
        <w:tab/>
      </w:r>
      <w:r>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15.3.</w:t>
      </w:r>
      <w:r>
        <w:rPr>
          <w:rFonts w:ascii="Times New Roman" w:hAnsi="Times New Roman"/>
          <w:b/>
          <w:bCs/>
          <w:color w:val="000000"/>
          <w:sz w:val="28"/>
          <w:szCs w:val="28"/>
        </w:rPr>
        <w:tab/>
      </w:r>
      <w:r>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15.4.</w:t>
      </w:r>
      <w:r>
        <w:rPr>
          <w:rFonts w:ascii="Times New Roman" w:hAnsi="Times New Roman"/>
          <w:b/>
          <w:bCs/>
          <w:color w:val="000000"/>
          <w:sz w:val="28"/>
          <w:szCs w:val="28"/>
        </w:rPr>
        <w:tab/>
      </w:r>
      <w:r>
        <w:rPr>
          <w:rFonts w:ascii="Times New Roman" w:hAnsi="Times New Roman"/>
          <w:color w:val="000000"/>
          <w:sz w:val="28"/>
          <w:szCs w:val="28"/>
        </w:rPr>
        <w:t>A multa aplicada será descontada dos pagamentos eventualmente devidos pelo Município, cobrada judicialmente ou recebida diretamente da CONTRATADA.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15.5.</w:t>
      </w:r>
      <w:r>
        <w:rPr>
          <w:rFonts w:ascii="Times New Roman" w:hAnsi="Times New Roman"/>
          <w:bCs/>
          <w:color w:val="000000"/>
          <w:sz w:val="28"/>
          <w:szCs w:val="28"/>
        </w:rPr>
        <w:tab/>
      </w:r>
      <w:r>
        <w:rPr>
          <w:rFonts w:ascii="Times New Roman" w:hAnsi="Times New Roman"/>
          <w:color w:val="000000"/>
          <w:sz w:val="28"/>
          <w:szCs w:val="28"/>
        </w:rPr>
        <w:t>As sanções previstas nos Incisos I, III e IV do subitem 15.1 poderão ser aplicadas juntamente com o Inciso II, facultada a defesa prévia do interessado, no respectivo processo, no prazo de 05 (cinco) dias úteis a contar da ciência do 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15.6.</w:t>
      </w:r>
      <w:r>
        <w:rPr>
          <w:rFonts w:ascii="Times New Roman" w:hAnsi="Times New Roman"/>
          <w:b/>
          <w:bCs/>
          <w:color w:val="000000"/>
          <w:sz w:val="28"/>
          <w:szCs w:val="28"/>
        </w:rPr>
        <w:tab/>
      </w:r>
      <w:r>
        <w:rPr>
          <w:rFonts w:ascii="Times New Roman" w:hAnsi="Times New Roman"/>
          <w:color w:val="000000"/>
          <w:sz w:val="28"/>
          <w:szCs w:val="28"/>
        </w:rPr>
        <w:t>As sanções previstas nos Incisos I, II e III do subitem 15.1 deverão ser indicadas pela Secretaria Requisitante, garantida a prévia defesa.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15.7.</w:t>
      </w:r>
      <w:r>
        <w:rPr>
          <w:rFonts w:ascii="Times New Roman" w:hAnsi="Times New Roman"/>
          <w:bCs/>
          <w:color w:val="000000"/>
          <w:sz w:val="28"/>
          <w:szCs w:val="28"/>
        </w:rPr>
        <w:tab/>
      </w:r>
      <w:r>
        <w:rPr>
          <w:rFonts w:ascii="Times New Roman" w:hAnsi="Times New Roman"/>
          <w:color w:val="000000"/>
          <w:sz w:val="28"/>
          <w:szCs w:val="28"/>
        </w:rPr>
        <w:t>A sanção prevista no Inciso IV do subitem 15.1 é de competência do Sr. Prefeito Municipal, facultada a defesa do interessado no respectivo processo, no prazo de 10 (dez) dias da abertura de vista, podendo a reabilitação ser requerida após 02 (dois) anos de sua aplicação.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15.8.</w:t>
      </w:r>
      <w:r>
        <w:rPr>
          <w:rFonts w:ascii="Times New Roman" w:hAnsi="Times New Roman"/>
          <w:b/>
          <w:bCs/>
          <w:color w:val="000000"/>
          <w:sz w:val="28"/>
          <w:szCs w:val="28"/>
        </w:rPr>
        <w:tab/>
      </w:r>
      <w:r>
        <w:rPr>
          <w:rFonts w:ascii="Times New Roman" w:hAnsi="Times New Roman"/>
          <w:color w:val="000000"/>
          <w:sz w:val="28"/>
          <w:szCs w:val="28"/>
        </w:rPr>
        <w:t>As sanções previstas nos Incisos III e IV do subitem 15.1 poderão também ser aplicadas à CONTRATADA que, em razão do CONTRATO:</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b/>
          <w:color w:val="000000"/>
          <w:sz w:val="28"/>
          <w:szCs w:val="28"/>
        </w:rPr>
        <w:t xml:space="preserve"> -</w:t>
      </w:r>
      <w:r>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b/>
          <w:color w:val="000000"/>
          <w:sz w:val="28"/>
          <w:szCs w:val="28"/>
        </w:rPr>
        <w:t xml:space="preserve"> -</w:t>
      </w:r>
      <w:r>
        <w:rPr>
          <w:rFonts w:ascii="Times New Roman" w:hAnsi="Times New Roman"/>
          <w:color w:val="000000"/>
          <w:sz w:val="28"/>
          <w:szCs w:val="28"/>
        </w:rPr>
        <w:t xml:space="preserve"> Praticar atos ilícitos visando frustrar os objetivos da licitação;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Pr>
          <w:rFonts w:ascii="Times New Roman" w:hAnsi="Times New Roman"/>
          <w:b/>
          <w:color w:val="000000"/>
          <w:sz w:val="28"/>
          <w:szCs w:val="28"/>
        </w:rPr>
        <w:t xml:space="preserve"> -</w:t>
      </w:r>
      <w:r>
        <w:rPr>
          <w:rFonts w:ascii="Times New Roman" w:hAnsi="Times New Roman"/>
          <w:color w:val="000000"/>
          <w:sz w:val="28"/>
          <w:szCs w:val="28"/>
        </w:rPr>
        <w:t xml:space="preserve"> Demonstrar não possuir idoneidade para contratar com o Município, em virtude de atos ilícitos praticados.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16 – CONSIDERAÇÕES FINAIS </w:t>
      </w:r>
      <w:r>
        <w:rPr>
          <w:rFonts w:ascii="Times New Roman" w:hAnsi="Times New Roman"/>
          <w:b/>
          <w:sz w:val="28"/>
          <w:szCs w:val="28"/>
          <w:highlight w:val="yellow"/>
        </w:rPr>
        <w:t>(Itens 16.1 a 16.2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16.1. A</w:t>
      </w:r>
      <w:r>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16.2. </w:t>
      </w:r>
      <w:r>
        <w:rPr>
          <w:rFonts w:ascii="Times New Roman" w:hAnsi="Times New Roman"/>
          <w:sz w:val="28"/>
          <w:szCs w:val="28"/>
        </w:rPr>
        <w:t>Aos casos omissos aplicar-se-ão as demais disposições constantes da Lei nº 8.666/93, com suas posteriores alterações e legislação correlata.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Santa Teresa, -- de -- de 20--.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Declaro que sou responsável pela elaboração do Termo de Referência. </w:t>
      </w: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Declaro que sou responsável pela fiscalização do contrato resultante da licitação.</w:t>
      </w: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rPr>
          <w:rFonts w:ascii="Times New Roman" w:hAnsi="Times New Roman"/>
          <w:b/>
          <w:bCs/>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p>
    <w:p>
      <w:pPr>
        <w:widowControl w:val="0"/>
        <w:autoSpaceDE w:val="0"/>
        <w:autoSpaceDN w:val="0"/>
        <w:adjustRightInd w:val="0"/>
        <w:spacing w:after="0" w:line="240" w:lineRule="auto"/>
        <w:ind w:left="709"/>
        <w:rPr>
          <w:rFonts w:ascii="Times New Roman" w:hAnsi="Times New Roman"/>
          <w:sz w:val="28"/>
          <w:szCs w:val="28"/>
        </w:rPr>
      </w:pP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360" w:line="240" w:lineRule="auto"/>
        <w:rPr>
          <w:rFonts w:ascii="Times New Roman" w:hAnsi="Times New Roman"/>
          <w:b/>
          <w:bCs/>
          <w:color w:val="FF0000"/>
          <w:sz w:val="28"/>
          <w:szCs w:val="28"/>
          <w:highlight w:val="green"/>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w:t>
      </w:r>
    </w:p>
    <w:p>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Secretário Municipal de -------------</w:t>
      </w:r>
    </w:p>
    <w:p>
      <w:pPr>
        <w:autoSpaceDE w:val="0"/>
        <w:autoSpaceDN w:val="0"/>
        <w:adjustRightInd w:val="0"/>
        <w:spacing w:after="0" w:line="240" w:lineRule="auto"/>
        <w:rPr>
          <w:rFonts w:ascii="Times New Roman" w:hAnsi="Times New Roman"/>
          <w:b/>
          <w:bCs/>
          <w:sz w:val="28"/>
          <w:szCs w:val="28"/>
        </w:rPr>
      </w:pPr>
    </w:p>
    <w:sectPr>
      <w:headerReference r:id="rId5" w:type="default"/>
      <w:footerReference r:id="rId6" w:type="default"/>
      <w:pgSz w:w="11906" w:h="16838"/>
      <w:pgMar w:top="2410" w:right="1701" w:bottom="1417" w:left="1701" w:header="28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b/>
        <w:sz w:val="28"/>
      </w:rPr>
    </w:pPr>
    <w:bookmarkStart w:id="2" w:name="_GoBack"/>
    <w:r>
      <w:rPr>
        <w:lang w:eastAsia="pt-BR"/>
      </w:rPr>
      <w:drawing>
        <wp:anchor distT="0" distB="0" distL="114300" distR="114300" simplePos="0" relativeHeight="251659264" behindDoc="1" locked="0" layoutInCell="1" allowOverlap="1">
          <wp:simplePos x="0" y="0"/>
          <wp:positionH relativeFrom="column">
            <wp:posOffset>-594995</wp:posOffset>
          </wp:positionH>
          <wp:positionV relativeFrom="paragraph">
            <wp:posOffset>5715</wp:posOffset>
          </wp:positionV>
          <wp:extent cx="1163320" cy="1163320"/>
          <wp:effectExtent l="0" t="0" r="0" b="17780"/>
          <wp:wrapNone/>
          <wp:docPr id="2" name="Imagem 2" descr="C:\Users\GerTI\Pictures\brasao.png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GerTI\Pictures\brasao.pngbrasao"/>
                  <pic:cNvPicPr>
                    <a:picLocks noChangeAspect="1" noChangeArrowheads="1"/>
                  </pic:cNvPicPr>
                </pic:nvPicPr>
                <pic:blipFill>
                  <a:blip r:embed="rId1"/>
                  <a:srcRect l="2479" t="-491" r="2479" b="-491"/>
                  <a:stretch>
                    <a:fillRect/>
                  </a:stretch>
                </pic:blipFill>
                <pic:spPr>
                  <a:xfrm>
                    <a:off x="0" y="0"/>
                    <a:ext cx="1163320" cy="1163320"/>
                  </a:xfrm>
                  <a:prstGeom prst="rect">
                    <a:avLst/>
                  </a:prstGeom>
                  <a:noFill/>
                  <a:ln>
                    <a:noFill/>
                  </a:ln>
                </pic:spPr>
              </pic:pic>
            </a:graphicData>
          </a:graphic>
        </wp:anchor>
      </w:drawing>
    </w:r>
    <w:bookmarkEnd w:id="2"/>
    <w:r>
      <w:rPr>
        <w:b/>
        <w:sz w:val="28"/>
      </w:rPr>
      <w:tab/>
    </w:r>
    <w:r>
      <w:rPr>
        <w:b/>
        <w:sz w:val="28"/>
      </w:rPr>
      <w:tab/>
    </w:r>
  </w:p>
  <w:p>
    <w:pPr>
      <w:pStyle w:val="6"/>
      <w:jc w:val="center"/>
      <w:rPr>
        <w:b/>
        <w:sz w:val="28"/>
      </w:rPr>
    </w:pPr>
  </w:p>
  <w:p>
    <w:pPr>
      <w:pStyle w:val="6"/>
      <w:jc w:val="center"/>
      <w:rPr>
        <w:b/>
        <w:sz w:val="28"/>
      </w:rPr>
    </w:pPr>
    <w:r>
      <w:rPr>
        <w:b/>
        <w:sz w:val="28"/>
      </w:rPr>
      <w:t>PREFEITURA MUNICIPAL DE SANTA TERESA</w:t>
    </w:r>
  </w:p>
  <w:p>
    <w:pPr>
      <w:pStyle w:val="6"/>
      <w:jc w:val="center"/>
      <w:rPr>
        <w:b/>
        <w:sz w:val="28"/>
      </w:rPr>
    </w:pPr>
    <w:r>
      <w:rPr>
        <w:b/>
        <w:sz w:val="28"/>
      </w:rPr>
      <w:t>ESTADO DO ESPÍRITO SANTO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04FE2"/>
    <w:rsid w:val="00027A7A"/>
    <w:rsid w:val="000311E1"/>
    <w:rsid w:val="000348C6"/>
    <w:rsid w:val="0003638D"/>
    <w:rsid w:val="00042347"/>
    <w:rsid w:val="000470CF"/>
    <w:rsid w:val="0005735D"/>
    <w:rsid w:val="000709D0"/>
    <w:rsid w:val="00074F70"/>
    <w:rsid w:val="000A499A"/>
    <w:rsid w:val="000F194B"/>
    <w:rsid w:val="000F5D20"/>
    <w:rsid w:val="0013590C"/>
    <w:rsid w:val="00144433"/>
    <w:rsid w:val="00150E61"/>
    <w:rsid w:val="00154081"/>
    <w:rsid w:val="00157DCF"/>
    <w:rsid w:val="0016763D"/>
    <w:rsid w:val="00172440"/>
    <w:rsid w:val="00182FDF"/>
    <w:rsid w:val="001978A4"/>
    <w:rsid w:val="001A2086"/>
    <w:rsid w:val="001C4D76"/>
    <w:rsid w:val="001C72BE"/>
    <w:rsid w:val="001D3B34"/>
    <w:rsid w:val="001D759C"/>
    <w:rsid w:val="001F1D93"/>
    <w:rsid w:val="00221555"/>
    <w:rsid w:val="00224661"/>
    <w:rsid w:val="0023012B"/>
    <w:rsid w:val="00264D4F"/>
    <w:rsid w:val="00281F21"/>
    <w:rsid w:val="002A1444"/>
    <w:rsid w:val="002A7D37"/>
    <w:rsid w:val="002D049D"/>
    <w:rsid w:val="00304D4D"/>
    <w:rsid w:val="00306CAA"/>
    <w:rsid w:val="00310A73"/>
    <w:rsid w:val="0031670B"/>
    <w:rsid w:val="00320B6F"/>
    <w:rsid w:val="003375FE"/>
    <w:rsid w:val="00343E54"/>
    <w:rsid w:val="00347542"/>
    <w:rsid w:val="00354FA9"/>
    <w:rsid w:val="00370EF5"/>
    <w:rsid w:val="0038122E"/>
    <w:rsid w:val="00386D69"/>
    <w:rsid w:val="0039204E"/>
    <w:rsid w:val="00393491"/>
    <w:rsid w:val="003943AF"/>
    <w:rsid w:val="003C3B34"/>
    <w:rsid w:val="004241A7"/>
    <w:rsid w:val="00430845"/>
    <w:rsid w:val="004336D1"/>
    <w:rsid w:val="00437B1E"/>
    <w:rsid w:val="00444014"/>
    <w:rsid w:val="00453338"/>
    <w:rsid w:val="00491929"/>
    <w:rsid w:val="00501D50"/>
    <w:rsid w:val="00534BE6"/>
    <w:rsid w:val="00553AB8"/>
    <w:rsid w:val="00566C95"/>
    <w:rsid w:val="005A1564"/>
    <w:rsid w:val="005A5E58"/>
    <w:rsid w:val="006122C5"/>
    <w:rsid w:val="006350CB"/>
    <w:rsid w:val="006552A2"/>
    <w:rsid w:val="00656980"/>
    <w:rsid w:val="00656FE3"/>
    <w:rsid w:val="00695A7A"/>
    <w:rsid w:val="006B2DBD"/>
    <w:rsid w:val="006B496B"/>
    <w:rsid w:val="006C79BF"/>
    <w:rsid w:val="006D7EBE"/>
    <w:rsid w:val="0070398A"/>
    <w:rsid w:val="00710162"/>
    <w:rsid w:val="00733BCB"/>
    <w:rsid w:val="0073619A"/>
    <w:rsid w:val="00740447"/>
    <w:rsid w:val="00745362"/>
    <w:rsid w:val="00746BA9"/>
    <w:rsid w:val="00750145"/>
    <w:rsid w:val="00753902"/>
    <w:rsid w:val="00756984"/>
    <w:rsid w:val="00761C16"/>
    <w:rsid w:val="00780BF7"/>
    <w:rsid w:val="0078363C"/>
    <w:rsid w:val="007A425F"/>
    <w:rsid w:val="007B7CB8"/>
    <w:rsid w:val="007B7DBE"/>
    <w:rsid w:val="007D3DE1"/>
    <w:rsid w:val="007E1405"/>
    <w:rsid w:val="007E614B"/>
    <w:rsid w:val="00800FAE"/>
    <w:rsid w:val="00811B07"/>
    <w:rsid w:val="008122F2"/>
    <w:rsid w:val="00837C76"/>
    <w:rsid w:val="00866DDB"/>
    <w:rsid w:val="0087497F"/>
    <w:rsid w:val="00893275"/>
    <w:rsid w:val="008943B0"/>
    <w:rsid w:val="008E4207"/>
    <w:rsid w:val="0090345D"/>
    <w:rsid w:val="00903CF1"/>
    <w:rsid w:val="0090653B"/>
    <w:rsid w:val="00923AF1"/>
    <w:rsid w:val="00956605"/>
    <w:rsid w:val="009968A7"/>
    <w:rsid w:val="00996F72"/>
    <w:rsid w:val="009B7817"/>
    <w:rsid w:val="00A20D45"/>
    <w:rsid w:val="00A8376A"/>
    <w:rsid w:val="00AC3B2F"/>
    <w:rsid w:val="00B0761E"/>
    <w:rsid w:val="00B30EF9"/>
    <w:rsid w:val="00B349F8"/>
    <w:rsid w:val="00B42026"/>
    <w:rsid w:val="00B55A9A"/>
    <w:rsid w:val="00B74D23"/>
    <w:rsid w:val="00BD76EF"/>
    <w:rsid w:val="00BE00D4"/>
    <w:rsid w:val="00C00D5D"/>
    <w:rsid w:val="00C2192C"/>
    <w:rsid w:val="00C3415A"/>
    <w:rsid w:val="00C669A3"/>
    <w:rsid w:val="00CD2F64"/>
    <w:rsid w:val="00CE6056"/>
    <w:rsid w:val="00D42C59"/>
    <w:rsid w:val="00D55C73"/>
    <w:rsid w:val="00D64A2D"/>
    <w:rsid w:val="00D7229A"/>
    <w:rsid w:val="00D87A71"/>
    <w:rsid w:val="00D924D4"/>
    <w:rsid w:val="00DB1F13"/>
    <w:rsid w:val="00DB3817"/>
    <w:rsid w:val="00DB74F5"/>
    <w:rsid w:val="00DC5A61"/>
    <w:rsid w:val="00DE3520"/>
    <w:rsid w:val="00DF129F"/>
    <w:rsid w:val="00E206AF"/>
    <w:rsid w:val="00E34D45"/>
    <w:rsid w:val="00E55A99"/>
    <w:rsid w:val="00E809E9"/>
    <w:rsid w:val="00EA2886"/>
    <w:rsid w:val="00EB3C62"/>
    <w:rsid w:val="00EC61E3"/>
    <w:rsid w:val="00ED3230"/>
    <w:rsid w:val="00ED4A7A"/>
    <w:rsid w:val="00EE1602"/>
    <w:rsid w:val="00EE77D7"/>
    <w:rsid w:val="00EF6E56"/>
    <w:rsid w:val="00F328F4"/>
    <w:rsid w:val="00F32B7B"/>
    <w:rsid w:val="00F41864"/>
    <w:rsid w:val="00F62BE7"/>
    <w:rsid w:val="00F636B1"/>
    <w:rsid w:val="00F72946"/>
    <w:rsid w:val="00F75CCE"/>
    <w:rsid w:val="00F80C1C"/>
    <w:rsid w:val="00FA0989"/>
    <w:rsid w:val="00FB319F"/>
    <w:rsid w:val="00FB3E93"/>
    <w:rsid w:val="00FC66AC"/>
    <w:rsid w:val="00FD72A3"/>
    <w:rsid w:val="00FF5B8E"/>
    <w:rsid w:val="43AD616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pt-BR"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22"/>
    <w:rPr>
      <w:b/>
      <w:bCs/>
    </w:rPr>
  </w:style>
  <w:style w:type="paragraph" w:styleId="5">
    <w:name w:val="Body Text 2"/>
    <w:basedOn w:val="1"/>
    <w:link w:val="14"/>
    <w:semiHidden/>
    <w:unhideWhenUsed/>
    <w:uiPriority w:val="99"/>
    <w:pPr>
      <w:spacing w:after="120" w:line="480" w:lineRule="auto"/>
    </w:pPr>
  </w:style>
  <w:style w:type="paragraph" w:styleId="6">
    <w:name w:val="header"/>
    <w:basedOn w:val="1"/>
    <w:link w:val="12"/>
    <w:unhideWhenUsed/>
    <w:uiPriority w:val="99"/>
    <w:pPr>
      <w:tabs>
        <w:tab w:val="center" w:pos="4252"/>
        <w:tab w:val="right" w:pos="8504"/>
      </w:tabs>
      <w:spacing w:after="0" w:line="240" w:lineRule="auto"/>
    </w:pPr>
  </w:style>
  <w:style w:type="paragraph" w:styleId="7">
    <w:name w:val="footer"/>
    <w:basedOn w:val="1"/>
    <w:link w:val="13"/>
    <w:unhideWhenUsed/>
    <w:uiPriority w:val="99"/>
    <w:pPr>
      <w:tabs>
        <w:tab w:val="center" w:pos="4252"/>
        <w:tab w:val="right" w:pos="8504"/>
      </w:tabs>
      <w:spacing w:after="0" w:line="240" w:lineRule="auto"/>
    </w:pPr>
  </w:style>
  <w:style w:type="paragraph" w:styleId="8">
    <w:name w:val="Balloon Text"/>
    <w:basedOn w:val="1"/>
    <w:link w:val="15"/>
    <w:semiHidden/>
    <w:unhideWhenUsed/>
    <w:uiPriority w:val="99"/>
    <w:pPr>
      <w:spacing w:after="0" w:line="240" w:lineRule="auto"/>
    </w:pPr>
    <w:rPr>
      <w:rFonts w:ascii="Tahoma" w:hAnsi="Tahoma" w:cs="Tahoma"/>
      <w:sz w:val="16"/>
      <w:szCs w:val="16"/>
    </w:rPr>
  </w:style>
  <w:style w:type="table" w:styleId="9">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paragraph" w:styleId="11">
    <w:name w:val="No Spacing"/>
    <w:qFormat/>
    <w:uiPriority w:val="1"/>
    <w:rPr>
      <w:rFonts w:ascii="Calibri" w:hAnsi="Calibri" w:eastAsia="Calibri" w:cs="Times New Roman"/>
      <w:sz w:val="22"/>
      <w:szCs w:val="22"/>
      <w:lang w:val="pt-BR" w:eastAsia="en-US" w:bidi="ar-SA"/>
    </w:rPr>
  </w:style>
  <w:style w:type="character" w:customStyle="1" w:styleId="12">
    <w:name w:val="Cabeçalho Char"/>
    <w:basedOn w:val="2"/>
    <w:link w:val="6"/>
    <w:uiPriority w:val="99"/>
  </w:style>
  <w:style w:type="character" w:customStyle="1" w:styleId="13">
    <w:name w:val="Rodapé Char"/>
    <w:basedOn w:val="2"/>
    <w:link w:val="7"/>
    <w:uiPriority w:val="99"/>
  </w:style>
  <w:style w:type="character" w:customStyle="1" w:styleId="14">
    <w:name w:val="Corpo de texto 2 Char"/>
    <w:basedOn w:val="2"/>
    <w:link w:val="5"/>
    <w:semiHidden/>
    <w:uiPriority w:val="99"/>
    <w:rPr>
      <w:sz w:val="22"/>
      <w:szCs w:val="22"/>
      <w:lang w:eastAsia="en-US"/>
    </w:rPr>
  </w:style>
  <w:style w:type="character" w:customStyle="1" w:styleId="15">
    <w:name w:val="Texto de balão Char"/>
    <w:basedOn w:val="2"/>
    <w:link w:val="8"/>
    <w:semiHidden/>
    <w:uiPriority w:val="99"/>
    <w:rPr>
      <w:rFonts w:ascii="Tahoma" w:hAnsi="Tahoma" w:cs="Tahoma"/>
      <w:sz w:val="16"/>
      <w:szCs w:val="16"/>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9FE7E-D529-4D61-A53E-F2B808656893}">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13</Pages>
  <Words>3097</Words>
  <Characters>16729</Characters>
  <Lines>139</Lines>
  <Paragraphs>39</Paragraphs>
  <TotalTime>0</TotalTime>
  <ScaleCrop>false</ScaleCrop>
  <LinksUpToDate>false</LinksUpToDate>
  <CharactersWithSpaces>19787</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2023-09-21T16:23:00Z</dcterms:created>
  <dc:creator>Kenedy Corteletti</dc:creator>
  <cp:lastModifiedBy>GerTI</cp:lastModifiedBy>
  <cp:lastPrinted>2019-03-27T17:08:00Z</cp:lastPrinted>
  <dcterms:modified xsi:type="dcterms:W3CDTF">2023-09-22T11:54:58Z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B19444CFE35C45C4B507240298FE2AE6_12</vt:lpwstr>
  </property>
</Properties>
</file>